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36C2" w14:textId="59A1226C" w:rsidR="00425F38" w:rsidRPr="00425F38" w:rsidRDefault="00425F38" w:rsidP="00425F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F38">
        <w:rPr>
          <w:rFonts w:ascii="Times New Roman" w:hAnsi="Times New Roman" w:cs="Times New Roman"/>
          <w:b/>
          <w:bCs/>
          <w:sz w:val="28"/>
          <w:szCs w:val="28"/>
        </w:rPr>
        <w:t>Что такое девиантное поведение: особенности и признаки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E1CBF38" w14:textId="36926A53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Под термином «девиация» подразумевают «отклонение»</w:t>
      </w:r>
      <w:r w:rsidRPr="00425F38">
        <w:rPr>
          <w:rFonts w:ascii="Times New Roman" w:hAnsi="Times New Roman" w:cs="Times New Roman"/>
          <w:sz w:val="28"/>
          <w:szCs w:val="28"/>
        </w:rPr>
        <w:t xml:space="preserve">, </w:t>
      </w:r>
      <w:r w:rsidRPr="00425F38">
        <w:rPr>
          <w:rFonts w:ascii="Times New Roman" w:hAnsi="Times New Roman" w:cs="Times New Roman"/>
          <w:sz w:val="28"/>
          <w:szCs w:val="28"/>
        </w:rPr>
        <w:t>отклоняющ</w:t>
      </w:r>
      <w:r w:rsidRPr="00425F38">
        <w:rPr>
          <w:rFonts w:ascii="Times New Roman" w:hAnsi="Times New Roman" w:cs="Times New Roman"/>
          <w:sz w:val="28"/>
          <w:szCs w:val="28"/>
        </w:rPr>
        <w:t>ееся</w:t>
      </w:r>
      <w:r w:rsidRPr="00425F38">
        <w:rPr>
          <w:rFonts w:ascii="Times New Roman" w:hAnsi="Times New Roman" w:cs="Times New Roman"/>
          <w:sz w:val="28"/>
          <w:szCs w:val="28"/>
        </w:rPr>
        <w:t xml:space="preserve"> поведение и</w:t>
      </w:r>
      <w:r w:rsidRPr="00425F38">
        <w:rPr>
          <w:rFonts w:ascii="Times New Roman" w:hAnsi="Times New Roman" w:cs="Times New Roman"/>
          <w:sz w:val="28"/>
          <w:szCs w:val="28"/>
        </w:rPr>
        <w:t xml:space="preserve">ли </w:t>
      </w:r>
      <w:r w:rsidRPr="00425F38">
        <w:rPr>
          <w:rFonts w:ascii="Times New Roman" w:hAnsi="Times New Roman" w:cs="Times New Roman"/>
          <w:sz w:val="28"/>
          <w:szCs w:val="28"/>
        </w:rPr>
        <w:t>социальн</w:t>
      </w:r>
      <w:r w:rsidRPr="00425F38">
        <w:rPr>
          <w:rFonts w:ascii="Times New Roman" w:hAnsi="Times New Roman" w:cs="Times New Roman"/>
          <w:sz w:val="28"/>
          <w:szCs w:val="28"/>
        </w:rPr>
        <w:t>ая</w:t>
      </w:r>
      <w:r w:rsidRPr="00425F38">
        <w:rPr>
          <w:rFonts w:ascii="Times New Roman" w:hAnsi="Times New Roman" w:cs="Times New Roman"/>
          <w:sz w:val="28"/>
          <w:szCs w:val="28"/>
        </w:rPr>
        <w:t xml:space="preserve"> девиаци</w:t>
      </w:r>
      <w:r w:rsidRPr="00425F38">
        <w:rPr>
          <w:rFonts w:ascii="Times New Roman" w:hAnsi="Times New Roman" w:cs="Times New Roman"/>
          <w:sz w:val="28"/>
          <w:szCs w:val="28"/>
        </w:rPr>
        <w:t>я</w:t>
      </w:r>
      <w:r w:rsidRPr="00425F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7462C4" w14:textId="2A05C39A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Чаще всего несоблюдение общеустановленных норм и правил демонстрируют парни и девушки возрастом 14-18 лет. Они обычно воспитываются в неблагоприятных социальных условиях, обладают наследственной предрасположенностью к расстройствам психики и разным видам зависимостей (алкоголизм, токсикомания, наркомания). </w:t>
      </w:r>
    </w:p>
    <w:p w14:paraId="6535ED5E" w14:textId="4553D0E1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F38">
        <w:rPr>
          <w:rFonts w:ascii="Times New Roman" w:hAnsi="Times New Roman" w:cs="Times New Roman"/>
          <w:sz w:val="28"/>
          <w:szCs w:val="28"/>
          <w:u w:val="single"/>
        </w:rPr>
        <w:t>Основные признаки девиантного поведения:</w:t>
      </w:r>
    </w:p>
    <w:p w14:paraId="127A0D66" w14:textId="3B812D91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агрессия;</w:t>
      </w:r>
    </w:p>
    <w:p w14:paraId="6C015580" w14:textId="65BDE7BE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отказ от соблюдения правил; </w:t>
      </w:r>
    </w:p>
    <w:p w14:paraId="6BB674F8" w14:textId="41705C95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вранье;</w:t>
      </w:r>
    </w:p>
    <w:p w14:paraId="3ED1BE2F" w14:textId="0E9CA3F0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уход из дома;</w:t>
      </w:r>
    </w:p>
    <w:p w14:paraId="52CB8977" w14:textId="2A49DF91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употребление психоактивных веществ;</w:t>
      </w:r>
    </w:p>
    <w:p w14:paraId="7FEC0AAA" w14:textId="0D06D788" w:rsid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проблемы с законом и школой.</w:t>
      </w:r>
    </w:p>
    <w:p w14:paraId="0E226FD7" w14:textId="77777777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4706C73" w14:textId="5A29385C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К девиантному поведению относят любое отклонение от привычных для человека норм: от банального отказа поздороваться с тетей Надей с пятого этажа до кричащего внешнего вида или наглого хулиганства. Важно разграничить такой момент: одно и то же действие одной группой людей воспринимается как норма, а другой — считаться недопустимым. По этой причине социальной девиацией можно назвать поступки, которые:</w:t>
      </w:r>
    </w:p>
    <w:p w14:paraId="5035FDC5" w14:textId="7A641688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оппонируют установкам, принятым и уважаемым в определенной социальной группе;</w:t>
      </w:r>
    </w:p>
    <w:p w14:paraId="5FD56C46" w14:textId="6CC15BEF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вредят как самому человеку, так и его окружению;</w:t>
      </w:r>
    </w:p>
    <w:p w14:paraId="51361CC8" w14:textId="50F0DBD4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затормаживают развитие личности и снижают ее качество жизни;</w:t>
      </w:r>
    </w:p>
    <w:p w14:paraId="72D373D6" w14:textId="432E4588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вызывают осуждение у большей части общества;</w:t>
      </w:r>
    </w:p>
    <w:p w14:paraId="3D2EA82F" w14:textId="5076C73E" w:rsid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повторяются на регулярной основе. </w:t>
      </w:r>
    </w:p>
    <w:p w14:paraId="1642EB13" w14:textId="77777777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4D85CB" w14:textId="2041030F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F38">
        <w:rPr>
          <w:rFonts w:ascii="Times New Roman" w:hAnsi="Times New Roman" w:cs="Times New Roman"/>
          <w:sz w:val="28"/>
          <w:szCs w:val="28"/>
          <w:u w:val="single"/>
        </w:rPr>
        <w:t xml:space="preserve">Причины девиантного поведения у детей и подростков </w:t>
      </w:r>
    </w:p>
    <w:p w14:paraId="69EF9A71" w14:textId="791F110A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Социальные и физиологические факторы выступают основными источниками отклоняющегося поведения. К первой категории относят:</w:t>
      </w:r>
    </w:p>
    <w:p w14:paraId="598B029A" w14:textId="37DDAE7C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Неполные семьи. В этой ситуации у ребенка не формируется пример адекватного поведения с противоположным полом. Также, когда один родитель занимается воспитанием детей, он обычно требует от них беспрекословного подчинения и послушания. Нередко мать или отец не дают ребенку должного количества внимания. </w:t>
      </w:r>
    </w:p>
    <w:p w14:paraId="399FD4B5" w14:textId="4E7B9CA5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lastRenderedPageBreak/>
        <w:t>Ошибки учебно-воспитательной системы. Выступают причиной конфликтов с одноклассниками и преподавателями. Все это негативно сказывается на успеваемости ребенка с девиантным поведением.</w:t>
      </w:r>
    </w:p>
    <w:p w14:paraId="700B96B8" w14:textId="7735385C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 Асоциальные семьи или конфликты между детьми и родителями. В первом случае паразитический образ жизни или алкоголизм взрослых становится нездоровым примером для подражания. Во втором — конфликты выступают причиной недочетов в воспитании и отстраненности ребенка. </w:t>
      </w:r>
    </w:p>
    <w:p w14:paraId="612E71BD" w14:textId="4FC01A21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К физиологическим причинам девиации среди подростков относят:</w:t>
      </w:r>
    </w:p>
    <w:p w14:paraId="00887B3D" w14:textId="17B755CF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Аномальные процессы ЦНС, сформированные вследствие черепно-мозговых травм или серьезных заболеваний в первые годы жизни малыша. Проявляются они в нестабильности эмоционального поведения и низком уровне адаптации.</w:t>
      </w:r>
    </w:p>
    <w:p w14:paraId="27F6D874" w14:textId="5462EF7D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Особенности переходного возраста. Гормональные сбои приводят к созреванию определенных участков мозга и развитию психических особенностей высшей категории. В итоге у детей, находящихся в переходном возрасте, наблюдается обострение черт характера и совершение асоциальных действий.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B914C" w14:textId="2B99EE39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F38">
        <w:rPr>
          <w:rFonts w:ascii="Times New Roman" w:hAnsi="Times New Roman" w:cs="Times New Roman"/>
          <w:sz w:val="28"/>
          <w:szCs w:val="28"/>
          <w:u w:val="single"/>
        </w:rPr>
        <w:t xml:space="preserve">Как проявляется девиантное поведение? </w:t>
      </w:r>
    </w:p>
    <w:p w14:paraId="0EDD3030" w14:textId="4B54D394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Обычно отклонение в поведении среди детей и подростков выступает лишь демонстрацией своего «Я». Однако существует и крайняя степень девиации, которая характеризуется следующими проявлениями:</w:t>
      </w:r>
    </w:p>
    <w:p w14:paraId="30F15D6D" w14:textId="1045AA90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клептоманией, воровством;</w:t>
      </w:r>
    </w:p>
    <w:p w14:paraId="4A41A4DA" w14:textId="5BAD08F6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пристрастием к сигаретам, алкоголю, наркотикам;</w:t>
      </w:r>
    </w:p>
    <w:p w14:paraId="5DF5C8CA" w14:textId="183DBD7B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бегством из дома, что впоследствии приводит к бродяжничеству;</w:t>
      </w:r>
    </w:p>
    <w:p w14:paraId="5759D512" w14:textId="139AD1AE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зависимостью от азартных игр;</w:t>
      </w:r>
    </w:p>
    <w:p w14:paraId="127A8698" w14:textId="356ACA51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уголовной ответственностью (за кражи, мошенничество);</w:t>
      </w:r>
    </w:p>
    <w:p w14:paraId="2BD7EB62" w14:textId="5CE0518D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проституцией;</w:t>
      </w:r>
    </w:p>
    <w:p w14:paraId="2FC0EAAC" w14:textId="24A57D0B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мыслями о самоубийстве;</w:t>
      </w:r>
    </w:p>
    <w:p w14:paraId="32C6A6A9" w14:textId="7BBADB45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регулярным использованием матерных выражений;</w:t>
      </w:r>
    </w:p>
    <w:p w14:paraId="22B0867C" w14:textId="22297EF5" w:rsid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агрессивным поведением к окружающим.</w:t>
      </w:r>
    </w:p>
    <w:p w14:paraId="4AD5946C" w14:textId="77777777" w:rsidR="00425F38" w:rsidRPr="00425F38" w:rsidRDefault="00425F38" w:rsidP="00425F3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DCD59F" w14:textId="77777777" w:rsidR="00425F38" w:rsidRDefault="00425F38" w:rsidP="00425F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F38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425F38">
        <w:rPr>
          <w:rFonts w:ascii="Times New Roman" w:hAnsi="Times New Roman" w:cs="Times New Roman"/>
          <w:sz w:val="28"/>
          <w:szCs w:val="28"/>
          <w:u w:val="single"/>
        </w:rPr>
        <w:t>екомендации, которые помогут пережить трудные моменты при социальной девиации и не оттолкнуть от себя ребенка:</w:t>
      </w:r>
    </w:p>
    <w:p w14:paraId="7A9DEE02" w14:textId="079D9EAC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  <w:u w:val="single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Попробуйте понять подростка. Почему он поступает именно так, зачем он показывает именно такое поведение. </w:t>
      </w:r>
    </w:p>
    <w:p w14:paraId="581740D0" w14:textId="454E26BC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lastRenderedPageBreak/>
        <w:t xml:space="preserve">Поинтересуйтесь миром ребенка. Узнайте, чем он увлекается, кто его друзья, как он проводит свой день. Так, можно сделать традицию, когда вся семья собирается вместе поужинать и делится произошедшими с ними событиями. Или попробуйте в уединенной обстановке посекретничать с подростком. </w:t>
      </w:r>
    </w:p>
    <w:p w14:paraId="1739B384" w14:textId="6230DB8D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Оказывайте поддержку. Она поможет сформировать доверие между взрослыми и детьми, повысить их самооценку, добиться успехов в учебе и сформировать корректные нравственные ценности.</w:t>
      </w:r>
    </w:p>
    <w:p w14:paraId="2B9A9C62" w14:textId="0763A796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Создайте баланс между надо-могу-хочу. Для создания у сына или дочери полезных привычек нужно придерживаться </w:t>
      </w:r>
      <w:proofErr w:type="spellStart"/>
      <w:r w:rsidRPr="00425F38">
        <w:rPr>
          <w:rFonts w:ascii="Times New Roman" w:hAnsi="Times New Roman" w:cs="Times New Roman"/>
          <w:sz w:val="28"/>
          <w:szCs w:val="28"/>
        </w:rPr>
        <w:t>порциональности</w:t>
      </w:r>
      <w:proofErr w:type="spellEnd"/>
      <w:r w:rsidRPr="00425F38">
        <w:rPr>
          <w:rFonts w:ascii="Times New Roman" w:hAnsi="Times New Roman" w:cs="Times New Roman"/>
          <w:sz w:val="28"/>
          <w:szCs w:val="28"/>
        </w:rPr>
        <w:t xml:space="preserve"> между надобностью, возможностью и желанием маленького человека что-то делать. Это позволит добиться автоматического придерживания установленных норм и даст стремление к выполнению определенных действий. </w:t>
      </w:r>
    </w:p>
    <w:p w14:paraId="4DF6F964" w14:textId="1520E688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Помогите подростку реализовать себя в различных направлениях. Не нужно принуждать его ходить только на плавание, когда он хочет заниматься танцами или научиться играть в шахматы. Дайте ребенку возможность поэкспериментировать и выбрать то, что будет приносить ему удовольствие. </w:t>
      </w:r>
    </w:p>
    <w:p w14:paraId="67AA39B3" w14:textId="2A38BC5C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Дарите положительные эмоции. Они помогут сформировать близость, привязанность и восприимчивость. Члены семьи в такой атмосфере искренне интересуются мнение ребенка и всегда приходят к нему на помощь, когда она нужна. </w:t>
      </w:r>
    </w:p>
    <w:p w14:paraId="765696BC" w14:textId="5D9EDDCD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Помогайте подростку постепенно становится взрослым. Создайте для него условия плавного и спокойного перехода к этапу ответственности и самостоятельности. </w:t>
      </w:r>
    </w:p>
    <w:p w14:paraId="57C3D1E5" w14:textId="32AFED25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Подавайте личный пример. Дети, которые гордятся достижениями своих родителей, обычно достаточно комфортно ощущают себя в обществе. </w:t>
      </w:r>
    </w:p>
    <w:p w14:paraId="799D5F8A" w14:textId="7EABC4D4" w:rsidR="00425F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 xml:space="preserve">Скажите агрессии — нет. Терпение одно из важных качеств каждого человека. Старайтесь спокойно относится к неудачам ребенка. Не ругайте его, а объясните, где он допустил ошибку. </w:t>
      </w:r>
    </w:p>
    <w:p w14:paraId="724557BB" w14:textId="2567365B" w:rsidR="00F23438" w:rsidRPr="00425F38" w:rsidRDefault="00425F38" w:rsidP="00425F38">
      <w:pPr>
        <w:rPr>
          <w:rFonts w:ascii="Times New Roman" w:hAnsi="Times New Roman" w:cs="Times New Roman"/>
          <w:sz w:val="28"/>
          <w:szCs w:val="28"/>
        </w:rPr>
      </w:pPr>
      <w:r w:rsidRPr="00425F38">
        <w:rPr>
          <w:rFonts w:ascii="Times New Roman" w:hAnsi="Times New Roman" w:cs="Times New Roman"/>
          <w:sz w:val="28"/>
          <w:szCs w:val="28"/>
        </w:rPr>
        <w:t>Для профилактики девиантного поведения у подростков нужно создать благоприятную атмосферу в семье, установить ряд правил и ответственностей, а также активно формировать навыки социализации и эмоционального интеллекта. Для достижения положительного результата требуется комплексная работа родителей, педагогов, врачей и других специалистов. Только вместе можно предупредить девиацию у детей и подростков.</w:t>
      </w:r>
    </w:p>
    <w:sectPr w:rsidR="00F23438" w:rsidRPr="0042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38"/>
    <w:rsid w:val="002D04E4"/>
    <w:rsid w:val="00425F38"/>
    <w:rsid w:val="00996FA8"/>
    <w:rsid w:val="00F2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1967"/>
  <w15:chartTrackingRefBased/>
  <w15:docId w15:val="{39354F0C-CAEB-456D-B60F-6946A9B8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4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4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4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4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34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34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34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34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34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34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34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3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3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34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34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34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34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34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34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2</cp:revision>
  <dcterms:created xsi:type="dcterms:W3CDTF">2025-11-07T03:38:00Z</dcterms:created>
  <dcterms:modified xsi:type="dcterms:W3CDTF">2025-11-07T03:49:00Z</dcterms:modified>
</cp:coreProperties>
</file>